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3770"/>
        <w:gridCol w:w="2623"/>
        <w:gridCol w:w="2679"/>
      </w:tblGrid>
      <w:tr w:rsidR="00DF5D63" w:rsidRPr="00B10493" w14:paraId="02EF6307" w14:textId="77777777" w:rsidTr="0018719E">
        <w:tc>
          <w:tcPr>
            <w:tcW w:w="4023" w:type="dxa"/>
            <w:hideMark/>
          </w:tcPr>
          <w:p w14:paraId="28DF2438" w14:textId="29588A94" w:rsidR="0018719E" w:rsidRPr="00B10493" w:rsidRDefault="0018719E" w:rsidP="0018719E">
            <w:pPr>
              <w:rPr>
                <w:rFonts w:ascii="Helvetica" w:eastAsia="Calibri" w:hAnsi="Helvetica" w:cs="Calibri"/>
                <w:iCs/>
                <w:lang w:val="en-US"/>
              </w:rPr>
            </w:pPr>
            <w:r w:rsidRPr="00B10493">
              <w:rPr>
                <w:lang w:val="en-US"/>
              </w:rPr>
              <mc:AlternateContent>
                <mc:Choice Requires="wps">
                  <w:drawing>
                    <wp:anchor distT="0" distB="0" distL="114300" distR="114300" simplePos="0" relativeHeight="251659264" behindDoc="0" locked="0" layoutInCell="1" allowOverlap="1" wp14:anchorId="46C31A32" wp14:editId="46DAA0BF">
                      <wp:simplePos x="0" y="0"/>
                      <wp:positionH relativeFrom="column">
                        <wp:posOffset>0</wp:posOffset>
                      </wp:positionH>
                      <wp:positionV relativeFrom="paragraph">
                        <wp:posOffset>0</wp:posOffset>
                      </wp:positionV>
                      <wp:extent cx="635000" cy="635000"/>
                      <wp:effectExtent l="9525" t="9525" r="12700" b="12700"/>
                      <wp:wrapNone/>
                      <wp:docPr id="812065206" name="Zone de text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0B6E4" id="_x0000_t202" coordsize="21600,21600" o:spt="202" path="m,l,21600r21600,l21600,xe">
                      <v:stroke joinstyle="miter"/>
                      <v:path gradientshapeok="t" o:connecttype="rect"/>
                    </v:shapetype>
                    <v:shape id="Zone de texte 3"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r w:rsidRPr="00B10493">
              <w:rPr>
                <w:rFonts w:ascii="Helvetica" w:eastAsia="Calibri" w:hAnsi="Helvetica" w:cs="Calibri"/>
                <w:b/>
                <w:bCs/>
                <w:iCs/>
                <w:lang w:val="en-US"/>
              </w:rPr>
              <w:t>JOSEPH KI-ZERBO UNIVERSITY</w:t>
            </w:r>
          </w:p>
          <w:p w14:paraId="137D40E1" w14:textId="77777777" w:rsidR="0018719E" w:rsidRPr="00B10493" w:rsidRDefault="0018719E">
            <w:pPr>
              <w:jc w:val="center"/>
              <w:rPr>
                <w:rFonts w:ascii="Helvetica" w:eastAsia="Calibri" w:hAnsi="Helvetica" w:cs="Calibri"/>
                <w:iCs/>
                <w:lang w:val="en-US"/>
              </w:rPr>
            </w:pPr>
            <w:r w:rsidRPr="00B10493">
              <w:rPr>
                <w:rFonts w:ascii="Helvetica" w:eastAsia="Calibri" w:hAnsi="Helvetica" w:cs="Calibri"/>
                <w:b/>
                <w:bCs/>
                <w:iCs/>
                <w:lang w:val="en-US"/>
              </w:rPr>
              <w:t>----------------------------------</w:t>
            </w:r>
          </w:p>
          <w:p w14:paraId="472EA49F" w14:textId="4010229C" w:rsidR="0018719E" w:rsidRPr="00B10493" w:rsidRDefault="0018719E">
            <w:pPr>
              <w:jc w:val="center"/>
              <w:rPr>
                <w:rFonts w:ascii="Helvetica" w:eastAsia="Calibri" w:hAnsi="Helvetica" w:cs="Calibri"/>
                <w:iCs/>
                <w:lang w:val="en-US"/>
              </w:rPr>
            </w:pPr>
            <w:r w:rsidRPr="00B10493">
              <w:rPr>
                <w:rFonts w:ascii="Helvetica" w:eastAsia="Calibri" w:hAnsi="Helvetica" w:cs="Calibri"/>
                <w:b/>
                <w:bCs/>
                <w:iCs/>
                <w:lang w:val="en-US"/>
              </w:rPr>
              <w:t>DOCTORAL SCHOOL SCIENCE AND TECHNOLOGY</w:t>
            </w:r>
          </w:p>
          <w:p w14:paraId="636E3A08" w14:textId="77777777" w:rsidR="0018719E" w:rsidRPr="00B10493" w:rsidRDefault="0018719E">
            <w:pPr>
              <w:jc w:val="center"/>
              <w:rPr>
                <w:rFonts w:ascii="Helvetica" w:eastAsia="Calibri" w:hAnsi="Helvetica" w:cs="Calibri"/>
                <w:iCs/>
                <w:lang w:val="en-US"/>
              </w:rPr>
            </w:pPr>
            <w:r w:rsidRPr="00B10493">
              <w:rPr>
                <w:rFonts w:ascii="Helvetica" w:eastAsia="Calibri" w:hAnsi="Helvetica" w:cs="Calibri"/>
                <w:b/>
                <w:bCs/>
                <w:iCs/>
                <w:lang w:val="en-US"/>
              </w:rPr>
              <w:t>----------------------------------</w:t>
            </w:r>
          </w:p>
          <w:p w14:paraId="16B52FAF" w14:textId="77777777" w:rsidR="0018719E" w:rsidRPr="00B10493" w:rsidRDefault="0018719E">
            <w:pPr>
              <w:jc w:val="center"/>
              <w:rPr>
                <w:rFonts w:ascii="Helvetica" w:eastAsia="Calibri" w:hAnsi="Helvetica" w:cs="Times New Roman"/>
                <w:iCs/>
                <w:lang w:val="en-US"/>
              </w:rPr>
            </w:pPr>
            <w:r w:rsidRPr="00B10493">
              <w:rPr>
                <w:rFonts w:ascii="Helvetica" w:eastAsia="Calibri" w:hAnsi="Helvetica" w:cs="Calibri"/>
                <w:b/>
                <w:bCs/>
                <w:iCs/>
                <w:lang w:val="en-US"/>
              </w:rPr>
              <w:t>MATERIALS AND ENVIRONMENT LABORATORY</w:t>
            </w:r>
          </w:p>
        </w:tc>
        <w:tc>
          <w:tcPr>
            <w:tcW w:w="2292" w:type="dxa"/>
            <w:hideMark/>
          </w:tcPr>
          <w:p w14:paraId="3FF2F9D5" w14:textId="48C0E1B2" w:rsidR="0018719E" w:rsidRPr="00B10493" w:rsidRDefault="0018719E">
            <w:pPr>
              <w:jc w:val="center"/>
              <w:rPr>
                <w:rFonts w:ascii="Helvetica" w:eastAsia="Calibri" w:hAnsi="Helvetica" w:cs="Arial"/>
                <w:lang w:val="en-US"/>
              </w:rPr>
            </w:pPr>
            <w:r w:rsidRPr="00B10493">
              <w:rPr>
                <w:rFonts w:ascii="Calibri" w:eastAsia="Calibri" w:hAnsi="Calibri"/>
                <w:lang w:val="en-US"/>
              </w:rPr>
              <w:drawing>
                <wp:inline distT="0" distB="0" distL="0" distR="0" wp14:anchorId="45D0B9AB" wp14:editId="0E46FB6E">
                  <wp:extent cx="1528637" cy="1184031"/>
                  <wp:effectExtent l="0" t="0" r="0" b="0"/>
                  <wp:docPr id="826920889" name="Image 2" descr="page1image6385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page1image6385406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8916" cy="1191993"/>
                          </a:xfrm>
                          <a:prstGeom prst="rect">
                            <a:avLst/>
                          </a:prstGeom>
                          <a:noFill/>
                          <a:ln>
                            <a:noFill/>
                          </a:ln>
                        </pic:spPr>
                      </pic:pic>
                    </a:graphicData>
                  </a:graphic>
                </wp:inline>
              </w:drawing>
            </w:r>
          </w:p>
        </w:tc>
        <w:tc>
          <w:tcPr>
            <w:tcW w:w="2757" w:type="dxa"/>
          </w:tcPr>
          <w:p w14:paraId="67672F20" w14:textId="3BC338B9" w:rsidR="0018719E" w:rsidRPr="00B10493" w:rsidRDefault="0018719E">
            <w:pPr>
              <w:jc w:val="right"/>
              <w:rPr>
                <w:rFonts w:ascii="Calibri" w:eastAsia="Calibri" w:hAnsi="Calibri" w:cs="Times New Roman"/>
                <w:lang w:val="en-US"/>
              </w:rPr>
            </w:pPr>
            <w:r w:rsidRPr="00B10493">
              <w:rPr>
                <w:rFonts w:ascii="Helvetica" w:eastAsia="Calibri" w:hAnsi="Helvetica" w:cs="Arial"/>
                <w:lang w:val="en-US"/>
              </w:rPr>
              <w:drawing>
                <wp:inline distT="0" distB="0" distL="0" distR="0" wp14:anchorId="736FB63A" wp14:editId="38F17E7C">
                  <wp:extent cx="1184030" cy="1184030"/>
                  <wp:effectExtent l="0" t="0" r="0" b="0"/>
                  <wp:docPr id="13851195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457" cy="1189457"/>
                          </a:xfrm>
                          <a:prstGeom prst="rect">
                            <a:avLst/>
                          </a:prstGeom>
                          <a:noFill/>
                          <a:ln>
                            <a:noFill/>
                          </a:ln>
                        </pic:spPr>
                      </pic:pic>
                    </a:graphicData>
                  </a:graphic>
                </wp:inline>
              </w:drawing>
            </w:r>
          </w:p>
          <w:p w14:paraId="7C87DB27" w14:textId="77777777" w:rsidR="0018719E" w:rsidRPr="00B10493" w:rsidRDefault="0018719E">
            <w:pPr>
              <w:jc w:val="both"/>
              <w:rPr>
                <w:rFonts w:ascii="Helvetica" w:eastAsia="Calibri" w:hAnsi="Helvetica" w:cs="Arial"/>
                <w:lang w:val="en-US"/>
              </w:rPr>
            </w:pPr>
          </w:p>
        </w:tc>
      </w:tr>
    </w:tbl>
    <w:p w14:paraId="6B4E3B66" w14:textId="320FDEB2" w:rsidR="0018719E" w:rsidRPr="00B10493" w:rsidRDefault="0018719E" w:rsidP="00C342C7">
      <w:pPr>
        <w:spacing w:before="480" w:after="600"/>
        <w:jc w:val="center"/>
        <w:rPr>
          <w:rFonts w:ascii="Times New Roman" w:hAnsi="Times New Roman" w:cs="Times New Roman"/>
          <w:b/>
          <w:bCs/>
          <w:i/>
          <w:iCs/>
          <w:color w:val="000000"/>
          <w:sz w:val="36"/>
          <w:szCs w:val="36"/>
          <w:lang w:val="en-US"/>
        </w:rPr>
      </w:pPr>
      <w:r w:rsidRPr="00B10493">
        <w:rPr>
          <w:rFonts w:ascii="Times New Roman" w:hAnsi="Times New Roman" w:cs="Times New Roman"/>
          <w:b/>
          <w:bCs/>
          <w:i/>
          <w:iCs/>
          <w:color w:val="000000"/>
          <w:sz w:val="36"/>
          <w:szCs w:val="36"/>
          <w:lang w:val="en-US"/>
        </w:rPr>
        <w:t>Geotechnical characterization of excavated soils for reuse as road embankments and subgrades</w:t>
      </w:r>
    </w:p>
    <w:p w14:paraId="5AD0A0F7" w14:textId="63E0E08C" w:rsidR="00C342C7" w:rsidRPr="00B10493" w:rsidRDefault="00C342C7" w:rsidP="00C342C7">
      <w:pPr>
        <w:spacing w:after="360"/>
        <w:jc w:val="center"/>
        <w:rPr>
          <w:rFonts w:ascii="Times New Roman" w:hAnsi="Times New Roman" w:cs="Times New Roman"/>
          <w:b/>
          <w:bCs/>
          <w:i/>
          <w:iCs/>
          <w:color w:val="000000"/>
          <w:sz w:val="28"/>
          <w:szCs w:val="28"/>
          <w:lang w:val="en-US"/>
        </w:rPr>
      </w:pPr>
      <w:proofErr w:type="spellStart"/>
      <w:r w:rsidRPr="00B10493">
        <w:rPr>
          <w:rFonts w:ascii="Times New Roman" w:hAnsi="Times New Roman" w:cs="Times New Roman"/>
          <w:b/>
          <w:sz w:val="24"/>
          <w:szCs w:val="24"/>
          <w:lang w:val="en-US"/>
        </w:rPr>
        <w:t>Soumaïla</w:t>
      </w:r>
      <w:proofErr w:type="spellEnd"/>
      <w:r w:rsidRPr="00B10493">
        <w:rPr>
          <w:rFonts w:ascii="Times New Roman" w:hAnsi="Times New Roman" w:cs="Times New Roman"/>
          <w:b/>
          <w:sz w:val="24"/>
          <w:szCs w:val="24"/>
          <w:lang w:val="en-US"/>
        </w:rPr>
        <w:t xml:space="preserve"> GANDEMA</w:t>
      </w:r>
      <w:r w:rsidRPr="00B10493">
        <w:rPr>
          <w:rFonts w:ascii="Times New Roman" w:hAnsi="Times New Roman" w:cs="Times New Roman"/>
          <w:b/>
          <w:sz w:val="24"/>
          <w:szCs w:val="24"/>
          <w:vertAlign w:val="superscript"/>
          <w:lang w:val="en-US"/>
        </w:rPr>
        <w:t>1</w:t>
      </w:r>
      <w:r w:rsidRPr="00B10493">
        <w:rPr>
          <w:rFonts w:ascii="Times New Roman" w:hAnsi="Times New Roman" w:cs="Times New Roman"/>
          <w:b/>
          <w:sz w:val="24"/>
          <w:szCs w:val="24"/>
          <w:lang w:val="en-US"/>
        </w:rPr>
        <w:t xml:space="preserve">, Marcel </w:t>
      </w:r>
      <w:proofErr w:type="spellStart"/>
      <w:r w:rsidRPr="00B10493">
        <w:rPr>
          <w:rFonts w:ascii="Times New Roman" w:hAnsi="Times New Roman" w:cs="Times New Roman"/>
          <w:b/>
          <w:sz w:val="24"/>
          <w:szCs w:val="24"/>
          <w:lang w:val="en-US"/>
        </w:rPr>
        <w:t>Bawindsom</w:t>
      </w:r>
      <w:proofErr w:type="spellEnd"/>
      <w:r w:rsidRPr="00B10493">
        <w:rPr>
          <w:rFonts w:ascii="Times New Roman" w:hAnsi="Times New Roman" w:cs="Times New Roman"/>
          <w:b/>
          <w:sz w:val="24"/>
          <w:szCs w:val="24"/>
          <w:lang w:val="en-US"/>
        </w:rPr>
        <w:t xml:space="preserve"> KEBRE</w:t>
      </w:r>
      <w:r w:rsidRPr="00B10493">
        <w:rPr>
          <w:rFonts w:ascii="Times New Roman" w:hAnsi="Times New Roman" w:cs="Times New Roman"/>
          <w:b/>
          <w:sz w:val="24"/>
          <w:szCs w:val="24"/>
          <w:vertAlign w:val="superscript"/>
          <w:lang w:val="en-US"/>
        </w:rPr>
        <w:t>1</w:t>
      </w:r>
      <w:r w:rsidRPr="00B10493">
        <w:rPr>
          <w:rFonts w:ascii="Times New Roman" w:hAnsi="Times New Roman" w:cs="Times New Roman"/>
          <w:b/>
          <w:sz w:val="24"/>
          <w:szCs w:val="24"/>
          <w:lang w:val="en-US"/>
        </w:rPr>
        <w:t xml:space="preserve">, </w:t>
      </w:r>
      <w:proofErr w:type="spellStart"/>
      <w:r w:rsidRPr="00B10493">
        <w:rPr>
          <w:rFonts w:ascii="Times New Roman" w:hAnsi="Times New Roman" w:cs="Times New Roman"/>
          <w:b/>
          <w:sz w:val="24"/>
          <w:szCs w:val="24"/>
          <w:lang w:val="en-US"/>
        </w:rPr>
        <w:t>Rimyalegdo</w:t>
      </w:r>
      <w:proofErr w:type="spellEnd"/>
      <w:r w:rsidRPr="00B10493">
        <w:rPr>
          <w:rFonts w:ascii="Times New Roman" w:hAnsi="Times New Roman" w:cs="Times New Roman"/>
          <w:b/>
          <w:sz w:val="24"/>
          <w:szCs w:val="24"/>
          <w:lang w:val="en-US"/>
        </w:rPr>
        <w:t xml:space="preserve"> KIEBRE</w:t>
      </w:r>
      <w:r w:rsidRPr="00B10493">
        <w:rPr>
          <w:rFonts w:ascii="Times New Roman" w:hAnsi="Times New Roman" w:cs="Times New Roman"/>
          <w:b/>
          <w:sz w:val="24"/>
          <w:szCs w:val="24"/>
          <w:vertAlign w:val="superscript"/>
          <w:lang w:val="en-US"/>
        </w:rPr>
        <w:t>1,2</w:t>
      </w:r>
      <w:r w:rsidRPr="00B10493">
        <w:rPr>
          <w:rFonts w:ascii="Times New Roman" w:hAnsi="Times New Roman" w:cs="Times New Roman"/>
          <w:b/>
          <w:sz w:val="24"/>
          <w:szCs w:val="24"/>
          <w:lang w:val="en-US"/>
        </w:rPr>
        <w:t xml:space="preserve">, Guillaume </w:t>
      </w:r>
      <w:proofErr w:type="spellStart"/>
      <w:r w:rsidRPr="00B10493">
        <w:rPr>
          <w:rFonts w:ascii="Times New Roman" w:hAnsi="Times New Roman" w:cs="Times New Roman"/>
          <w:b/>
          <w:sz w:val="24"/>
          <w:szCs w:val="24"/>
          <w:lang w:val="en-US"/>
        </w:rPr>
        <w:t>Zamantakoné</w:t>
      </w:r>
      <w:proofErr w:type="spellEnd"/>
      <w:r w:rsidRPr="00B10493">
        <w:rPr>
          <w:rFonts w:ascii="Times New Roman" w:hAnsi="Times New Roman" w:cs="Times New Roman"/>
          <w:b/>
          <w:sz w:val="24"/>
          <w:szCs w:val="24"/>
          <w:lang w:val="en-US"/>
        </w:rPr>
        <w:t xml:space="preserve"> KI</w:t>
      </w:r>
      <w:r w:rsidRPr="00B10493">
        <w:rPr>
          <w:rFonts w:ascii="Times New Roman" w:hAnsi="Times New Roman" w:cs="Times New Roman"/>
          <w:b/>
          <w:sz w:val="24"/>
          <w:szCs w:val="24"/>
          <w:vertAlign w:val="superscript"/>
          <w:lang w:val="en-US"/>
        </w:rPr>
        <w:t>1</w:t>
      </w:r>
      <w:r w:rsidRPr="00B10493">
        <w:rPr>
          <w:rFonts w:ascii="Times New Roman" w:hAnsi="Times New Roman" w:cs="Times New Roman"/>
          <w:b/>
          <w:sz w:val="24"/>
          <w:szCs w:val="24"/>
          <w:lang w:val="en-US"/>
        </w:rPr>
        <w:t xml:space="preserve">, </w:t>
      </w:r>
      <w:proofErr w:type="spellStart"/>
      <w:r w:rsidR="00123309" w:rsidRPr="00B10493">
        <w:rPr>
          <w:rFonts w:ascii="Times New Roman" w:hAnsi="Times New Roman" w:cs="Times New Roman"/>
          <w:b/>
          <w:sz w:val="24"/>
          <w:szCs w:val="24"/>
          <w:lang w:val="en-US"/>
        </w:rPr>
        <w:t>Fayçal</w:t>
      </w:r>
      <w:proofErr w:type="spellEnd"/>
      <w:r w:rsidR="00123309" w:rsidRPr="00B10493">
        <w:rPr>
          <w:rFonts w:ascii="Times New Roman" w:hAnsi="Times New Roman" w:cs="Times New Roman"/>
          <w:b/>
          <w:sz w:val="24"/>
          <w:szCs w:val="24"/>
          <w:lang w:val="en-US"/>
        </w:rPr>
        <w:t xml:space="preserve"> ILBOUDO</w:t>
      </w:r>
      <w:r w:rsidR="00123309" w:rsidRPr="00B10493">
        <w:rPr>
          <w:rFonts w:ascii="Times New Roman" w:hAnsi="Times New Roman" w:cs="Times New Roman"/>
          <w:b/>
          <w:sz w:val="24"/>
          <w:szCs w:val="24"/>
          <w:vertAlign w:val="superscript"/>
          <w:lang w:val="en-US"/>
        </w:rPr>
        <w:t>3</w:t>
      </w:r>
      <w:r w:rsidR="00123309">
        <w:rPr>
          <w:rFonts w:ascii="Times New Roman" w:hAnsi="Times New Roman" w:cs="Times New Roman"/>
          <w:b/>
          <w:sz w:val="24"/>
          <w:szCs w:val="24"/>
          <w:lang w:val="en-US"/>
        </w:rPr>
        <w:t>, F</w:t>
      </w:r>
      <w:r w:rsidRPr="00B10493">
        <w:rPr>
          <w:rFonts w:ascii="Times New Roman" w:hAnsi="Times New Roman" w:cs="Times New Roman"/>
          <w:b/>
          <w:sz w:val="24"/>
          <w:szCs w:val="24"/>
          <w:lang w:val="en-US"/>
        </w:rPr>
        <w:t>rançois DABILGOU</w:t>
      </w:r>
      <w:r w:rsidRPr="00B10493">
        <w:rPr>
          <w:rFonts w:ascii="Times New Roman" w:hAnsi="Times New Roman" w:cs="Times New Roman"/>
          <w:b/>
          <w:sz w:val="24"/>
          <w:szCs w:val="24"/>
          <w:vertAlign w:val="superscript"/>
          <w:lang w:val="en-US"/>
        </w:rPr>
        <w:t>1</w:t>
      </w:r>
    </w:p>
    <w:p w14:paraId="32142752" w14:textId="1C508B86" w:rsidR="000E75B4" w:rsidRPr="00B10493" w:rsidRDefault="000E75B4" w:rsidP="00C342C7">
      <w:pPr>
        <w:spacing w:after="120"/>
        <w:rPr>
          <w:rFonts w:ascii="Times New Roman" w:hAnsi="Times New Roman" w:cs="Times New Roman"/>
          <w:bCs/>
          <w:i/>
          <w:iCs/>
          <w:color w:val="262626"/>
          <w:sz w:val="20"/>
          <w:szCs w:val="20"/>
          <w:lang w:val="en-US"/>
        </w:rPr>
      </w:pPr>
      <w:r w:rsidRPr="00B10493">
        <w:rPr>
          <w:rFonts w:ascii="Times New Roman" w:hAnsi="Times New Roman" w:cs="Times New Roman"/>
          <w:bCs/>
          <w:i/>
          <w:iCs/>
          <w:color w:val="262626"/>
          <w:sz w:val="20"/>
          <w:szCs w:val="20"/>
          <w:lang w:val="en-US"/>
        </w:rPr>
        <w:t>1. Materials and Environment Laboratory (LA.M.E), Joseph KI-ZERBO University, Ouagadougou, Burkina Faso</w:t>
      </w:r>
    </w:p>
    <w:p w14:paraId="16ADFF35" w14:textId="0BA20ECF" w:rsidR="00C342C7" w:rsidRPr="00B10493" w:rsidRDefault="000E75B4" w:rsidP="00B10493">
      <w:pPr>
        <w:spacing w:after="120"/>
        <w:rPr>
          <w:rFonts w:ascii="Times New Roman" w:hAnsi="Times New Roman" w:cs="Times New Roman"/>
          <w:bCs/>
          <w:i/>
          <w:iCs/>
          <w:color w:val="262626"/>
          <w:sz w:val="20"/>
          <w:szCs w:val="20"/>
          <w:lang w:val="en-US"/>
        </w:rPr>
      </w:pPr>
      <w:bookmarkStart w:id="0" w:name="_heading=h.g58phdg7r0er"/>
      <w:bookmarkStart w:id="1" w:name="_heading=h.729lrhnc0a28"/>
      <w:bookmarkEnd w:id="0"/>
      <w:bookmarkEnd w:id="1"/>
      <w:r w:rsidRPr="00B10493">
        <w:rPr>
          <w:rFonts w:ascii="Times New Roman" w:hAnsi="Times New Roman" w:cs="Times New Roman"/>
          <w:bCs/>
          <w:i/>
          <w:iCs/>
          <w:color w:val="262626"/>
          <w:sz w:val="20"/>
          <w:szCs w:val="20"/>
          <w:lang w:val="en-US"/>
        </w:rPr>
        <w:t xml:space="preserve">2. Faculty of Science and Technology, </w:t>
      </w:r>
      <w:proofErr w:type="spellStart"/>
      <w:r w:rsidRPr="00B10493">
        <w:rPr>
          <w:rFonts w:ascii="Times New Roman" w:hAnsi="Times New Roman" w:cs="Times New Roman"/>
          <w:bCs/>
          <w:i/>
          <w:iCs/>
          <w:color w:val="262626"/>
          <w:sz w:val="20"/>
          <w:szCs w:val="20"/>
          <w:lang w:val="en-US"/>
        </w:rPr>
        <w:t>Ouahigouya</w:t>
      </w:r>
      <w:proofErr w:type="spellEnd"/>
      <w:r w:rsidRPr="00B10493">
        <w:rPr>
          <w:rFonts w:ascii="Times New Roman" w:hAnsi="Times New Roman" w:cs="Times New Roman"/>
          <w:bCs/>
          <w:i/>
          <w:iCs/>
          <w:color w:val="262626"/>
          <w:sz w:val="20"/>
          <w:szCs w:val="20"/>
          <w:lang w:val="en-US"/>
        </w:rPr>
        <w:t xml:space="preserve"> University, Burkina Faso</w:t>
      </w:r>
      <w:bookmarkStart w:id="2" w:name="_heading=h.v38iqpexekme"/>
      <w:bookmarkEnd w:id="2"/>
    </w:p>
    <w:p w14:paraId="2DD903DE" w14:textId="4E1D1313" w:rsidR="000E75B4" w:rsidRPr="00B10493" w:rsidRDefault="000E75B4" w:rsidP="00C342C7">
      <w:pPr>
        <w:spacing w:after="360"/>
        <w:rPr>
          <w:rFonts w:ascii="Times New Roman" w:eastAsia="Arial" w:hAnsi="Times New Roman" w:cs="Times New Roman"/>
          <w:bCs/>
          <w:i/>
          <w:iCs/>
          <w:color w:val="202122"/>
          <w:sz w:val="20"/>
          <w:szCs w:val="20"/>
          <w:highlight w:val="white"/>
          <w:lang w:val="en-US"/>
        </w:rPr>
      </w:pPr>
      <w:r w:rsidRPr="00B10493">
        <w:rPr>
          <w:rFonts w:ascii="Times New Roman" w:eastAsia="Arial" w:hAnsi="Times New Roman" w:cs="Times New Roman"/>
          <w:bCs/>
          <w:i/>
          <w:iCs/>
          <w:color w:val="202122"/>
          <w:sz w:val="20"/>
          <w:szCs w:val="20"/>
          <w:lang w:val="en-US"/>
        </w:rPr>
        <w:t>3. Laboratory of Materials</w:t>
      </w:r>
      <w:r w:rsidRPr="00B10493">
        <w:rPr>
          <w:rFonts w:ascii="Times New Roman" w:eastAsia="Arial" w:hAnsi="Times New Roman" w:cs="Times New Roman"/>
          <w:bCs/>
          <w:i/>
          <w:iCs/>
          <w:color w:val="202122"/>
          <w:sz w:val="20"/>
          <w:szCs w:val="20"/>
          <w:lang w:val="en-US"/>
        </w:rPr>
        <w:t>,</w:t>
      </w:r>
      <w:r w:rsidRPr="00B10493">
        <w:rPr>
          <w:rFonts w:ascii="Times New Roman" w:eastAsia="Arial" w:hAnsi="Times New Roman" w:cs="Times New Roman"/>
          <w:bCs/>
          <w:i/>
          <w:iCs/>
          <w:color w:val="202122"/>
          <w:sz w:val="20"/>
          <w:szCs w:val="20"/>
          <w:lang w:val="en-US"/>
        </w:rPr>
        <w:t xml:space="preserve"> </w:t>
      </w:r>
      <w:proofErr w:type="spellStart"/>
      <w:r w:rsidRPr="00B10493">
        <w:rPr>
          <w:rFonts w:ascii="Times New Roman" w:eastAsia="Arial" w:hAnsi="Times New Roman" w:cs="Times New Roman"/>
          <w:bCs/>
          <w:i/>
          <w:iCs/>
          <w:color w:val="202122"/>
          <w:sz w:val="20"/>
          <w:szCs w:val="20"/>
          <w:lang w:val="en-US"/>
        </w:rPr>
        <w:t>Heliophysics</w:t>
      </w:r>
      <w:proofErr w:type="spellEnd"/>
      <w:r w:rsidRPr="00B10493">
        <w:rPr>
          <w:rFonts w:ascii="Times New Roman" w:eastAsia="Arial" w:hAnsi="Times New Roman" w:cs="Times New Roman"/>
          <w:bCs/>
          <w:i/>
          <w:iCs/>
          <w:color w:val="202122"/>
          <w:sz w:val="20"/>
          <w:szCs w:val="20"/>
          <w:lang w:val="en-US"/>
        </w:rPr>
        <w:t xml:space="preserve"> and Environment (</w:t>
      </w:r>
      <w:proofErr w:type="spellStart"/>
      <w:r w:rsidRPr="00B10493">
        <w:rPr>
          <w:rFonts w:ascii="Times New Roman" w:eastAsia="Arial" w:hAnsi="Times New Roman" w:cs="Times New Roman"/>
          <w:bCs/>
          <w:i/>
          <w:iCs/>
          <w:color w:val="202122"/>
          <w:sz w:val="20"/>
          <w:szCs w:val="20"/>
          <w:lang w:val="en-US"/>
        </w:rPr>
        <w:t>La</w:t>
      </w:r>
      <w:r w:rsidR="00B10493" w:rsidRPr="00B10493">
        <w:rPr>
          <w:rFonts w:ascii="Times New Roman" w:eastAsia="Arial" w:hAnsi="Times New Roman" w:cs="Times New Roman"/>
          <w:bCs/>
          <w:i/>
          <w:iCs/>
          <w:color w:val="202122"/>
          <w:sz w:val="20"/>
          <w:szCs w:val="20"/>
          <w:lang w:val="en-US"/>
        </w:rPr>
        <w:t>.</w:t>
      </w:r>
      <w:r w:rsidRPr="00B10493">
        <w:rPr>
          <w:rFonts w:ascii="Times New Roman" w:eastAsia="Arial" w:hAnsi="Times New Roman" w:cs="Times New Roman"/>
          <w:bCs/>
          <w:i/>
          <w:iCs/>
          <w:color w:val="202122"/>
          <w:sz w:val="20"/>
          <w:szCs w:val="20"/>
          <w:lang w:val="en-US"/>
        </w:rPr>
        <w:t>M</w:t>
      </w:r>
      <w:r w:rsidR="00B10493" w:rsidRPr="00B10493">
        <w:rPr>
          <w:rFonts w:ascii="Times New Roman" w:eastAsia="Arial" w:hAnsi="Times New Roman" w:cs="Times New Roman"/>
          <w:bCs/>
          <w:i/>
          <w:iCs/>
          <w:color w:val="202122"/>
          <w:sz w:val="20"/>
          <w:szCs w:val="20"/>
          <w:lang w:val="en-US"/>
        </w:rPr>
        <w:t>.</w:t>
      </w:r>
      <w:r w:rsidRPr="00B10493">
        <w:rPr>
          <w:rFonts w:ascii="Times New Roman" w:eastAsia="Arial" w:hAnsi="Times New Roman" w:cs="Times New Roman"/>
          <w:bCs/>
          <w:i/>
          <w:iCs/>
          <w:color w:val="202122"/>
          <w:sz w:val="20"/>
          <w:szCs w:val="20"/>
          <w:lang w:val="en-US"/>
        </w:rPr>
        <w:t>H</w:t>
      </w:r>
      <w:r w:rsidR="00B10493" w:rsidRPr="00B10493">
        <w:rPr>
          <w:rFonts w:ascii="Times New Roman" w:eastAsia="Arial" w:hAnsi="Times New Roman" w:cs="Times New Roman"/>
          <w:bCs/>
          <w:i/>
          <w:iCs/>
          <w:color w:val="202122"/>
          <w:sz w:val="20"/>
          <w:szCs w:val="20"/>
          <w:lang w:val="en-US"/>
        </w:rPr>
        <w:t>.</w:t>
      </w:r>
      <w:r w:rsidRPr="00B10493">
        <w:rPr>
          <w:rFonts w:ascii="Times New Roman" w:eastAsia="Arial" w:hAnsi="Times New Roman" w:cs="Times New Roman"/>
          <w:bCs/>
          <w:i/>
          <w:iCs/>
          <w:color w:val="202122"/>
          <w:sz w:val="20"/>
          <w:szCs w:val="20"/>
          <w:lang w:val="en-US"/>
        </w:rPr>
        <w:t>E</w:t>
      </w:r>
      <w:proofErr w:type="spellEnd"/>
      <w:r w:rsidRPr="00B10493">
        <w:rPr>
          <w:rFonts w:ascii="Times New Roman" w:eastAsia="Arial" w:hAnsi="Times New Roman" w:cs="Times New Roman"/>
          <w:bCs/>
          <w:i/>
          <w:iCs/>
          <w:color w:val="202122"/>
          <w:sz w:val="20"/>
          <w:szCs w:val="20"/>
          <w:lang w:val="en-US"/>
        </w:rPr>
        <w:t>), Nazi BONI University, Bobo-Dioulasso, Burkina Faso</w:t>
      </w:r>
    </w:p>
    <w:p w14:paraId="0F7B90DC" w14:textId="026B58BE" w:rsidR="0018719E" w:rsidRPr="00DF5D63" w:rsidRDefault="0018719E" w:rsidP="00C342C7">
      <w:pPr>
        <w:spacing w:after="360"/>
        <w:jc w:val="both"/>
        <w:rPr>
          <w:rFonts w:ascii="Times New Roman" w:hAnsi="Times New Roman" w:cs="Times New Roman"/>
          <w:i/>
          <w:iCs/>
          <w:color w:val="000000"/>
          <w:lang w:val="en-US"/>
        </w:rPr>
      </w:pPr>
      <w:r w:rsidRPr="00DF5D63">
        <w:rPr>
          <w:rFonts w:ascii="Times New Roman" w:hAnsi="Times New Roman" w:cs="Times New Roman"/>
          <w:b/>
          <w:bCs/>
          <w:color w:val="000000"/>
          <w:lang w:val="en-US"/>
        </w:rPr>
        <w:t xml:space="preserve">Keywords: </w:t>
      </w:r>
      <w:r w:rsidRPr="00DF5D63">
        <w:rPr>
          <w:rFonts w:ascii="Times New Roman" w:hAnsi="Times New Roman" w:cs="Times New Roman"/>
          <w:i/>
          <w:iCs/>
          <w:color w:val="000000"/>
          <w:lang w:val="en-US"/>
        </w:rPr>
        <w:t xml:space="preserve">excavated soils, </w:t>
      </w:r>
      <w:r w:rsidR="00DF5D63" w:rsidRPr="00DF5D63">
        <w:rPr>
          <w:rFonts w:ascii="Times New Roman" w:hAnsi="Times New Roman" w:cs="Times New Roman"/>
          <w:i/>
          <w:iCs/>
          <w:color w:val="000000"/>
          <w:lang w:val="en-US"/>
        </w:rPr>
        <w:t>geotechnical characterization,</w:t>
      </w:r>
      <w:r w:rsidR="00DF5D63" w:rsidRPr="00DF5D63">
        <w:rPr>
          <w:rFonts w:ascii="Times New Roman" w:hAnsi="Times New Roman" w:cs="Times New Roman"/>
          <w:i/>
          <w:iCs/>
          <w:color w:val="000000"/>
          <w:lang w:val="en-US"/>
        </w:rPr>
        <w:t xml:space="preserve"> </w:t>
      </w:r>
      <w:r w:rsidRPr="00DF5D63">
        <w:rPr>
          <w:rFonts w:ascii="Times New Roman" w:hAnsi="Times New Roman" w:cs="Times New Roman"/>
          <w:i/>
          <w:iCs/>
          <w:color w:val="000000"/>
          <w:lang w:val="en-US"/>
        </w:rPr>
        <w:t>road embankment,</w:t>
      </w:r>
      <w:r w:rsidR="00DF5D63" w:rsidRPr="00DF5D63">
        <w:rPr>
          <w:rFonts w:ascii="Times New Roman" w:hAnsi="Times New Roman" w:cs="Times New Roman"/>
          <w:i/>
          <w:iCs/>
          <w:color w:val="000000"/>
          <w:lang w:val="en-US"/>
        </w:rPr>
        <w:t xml:space="preserve"> subgrade, </w:t>
      </w:r>
      <w:r w:rsidRPr="00DF5D63">
        <w:rPr>
          <w:rFonts w:ascii="Times New Roman" w:hAnsi="Times New Roman" w:cs="Times New Roman"/>
          <w:i/>
          <w:iCs/>
          <w:color w:val="000000"/>
          <w:lang w:val="en-US"/>
        </w:rPr>
        <w:t>GTR 2023</w:t>
      </w:r>
    </w:p>
    <w:p w14:paraId="731DA347" w14:textId="728C545B" w:rsidR="008D0FFF" w:rsidRPr="00B10493" w:rsidRDefault="0018719E" w:rsidP="00F165D8">
      <w:pPr>
        <w:jc w:val="both"/>
        <w:rPr>
          <w:rFonts w:ascii="Times New Roman" w:hAnsi="Times New Roman" w:cs="Times New Roman"/>
          <w:i/>
          <w:iCs/>
          <w:color w:val="000000"/>
          <w:lang w:val="en-US"/>
        </w:rPr>
      </w:pPr>
      <w:r w:rsidRPr="00DF5D63">
        <w:rPr>
          <w:rFonts w:ascii="Times New Roman" w:hAnsi="Times New Roman" w:cs="Times New Roman"/>
          <w:b/>
          <w:bCs/>
          <w:color w:val="000000"/>
          <w:lang w:val="en-US"/>
        </w:rPr>
        <w:t>Abstract:</w:t>
      </w:r>
      <w:r w:rsidRPr="00B10493">
        <w:rPr>
          <w:rFonts w:ascii="Times New Roman" w:hAnsi="Times New Roman" w:cs="Times New Roman"/>
          <w:i/>
          <w:iCs/>
          <w:color w:val="000000"/>
          <w:lang w:val="en-US"/>
        </w:rPr>
        <w:t xml:space="preserve"> </w:t>
      </w:r>
      <w:r w:rsidR="008D0FFF" w:rsidRPr="00B10493">
        <w:rPr>
          <w:rFonts w:ascii="Times New Roman" w:hAnsi="Times New Roman" w:cs="Times New Roman"/>
          <w:i/>
          <w:iCs/>
          <w:color w:val="000000"/>
          <w:lang w:val="en-US"/>
        </w:rPr>
        <w:t>In this paper, we present a geotechnical study of excavated soil from a road construction site in Ouagadougou. The excavated material is transported to dumps to make way for lateritic gravel from borrow sites. However, the increasing distance and scarcity of these sites, as well as the costs associated with transport and environmental impacts, are encouraging in-situ soil reuse after thorough geotechnical analysis. The first phase of this study, described here, focused on a physical analysis of the soil, including determination of solid particle density, methylene blue value, morphological analysis, Atterberg limits, Proctor characteristics, CBR and IPI bearing capacity indices, saturation permeability, and retention curve. The results enabled us to classify this soil as F2 material according to GTR 2023, indicating that it can be reused as road embankments, except in the event of heavy or moderate rainfall. Its use in its current state requires intense compaction for low-level embankments (≤ 5 m). However, due to the water-sensitivity of these soils due to the clay fraction they contain, treatment is often required for use in subgrades. These soils are generally treated in situ.</w:t>
      </w:r>
    </w:p>
    <w:sectPr w:rsidR="008D0FFF" w:rsidRPr="00B10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Light">
    <w:altName w:val="Marianne Light"/>
    <w:panose1 w:val="00000000000000000000"/>
    <w:charset w:val="00"/>
    <w:family w:val="swiss"/>
    <w:notTrueType/>
    <w:pitch w:val="default"/>
    <w:sig w:usb0="00000003" w:usb1="00000000" w:usb2="00000000" w:usb3="00000000" w:csb0="00000001" w:csb1="00000000"/>
  </w:font>
  <w:font w:name="Marianne">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FA"/>
    <w:rsid w:val="00050689"/>
    <w:rsid w:val="000A13AB"/>
    <w:rsid w:val="000E75B4"/>
    <w:rsid w:val="0011440D"/>
    <w:rsid w:val="00123309"/>
    <w:rsid w:val="0018719E"/>
    <w:rsid w:val="001A622B"/>
    <w:rsid w:val="002D17FA"/>
    <w:rsid w:val="00324CF2"/>
    <w:rsid w:val="00327D40"/>
    <w:rsid w:val="00333C9C"/>
    <w:rsid w:val="003A12FA"/>
    <w:rsid w:val="00403FEC"/>
    <w:rsid w:val="005377AB"/>
    <w:rsid w:val="00590606"/>
    <w:rsid w:val="006856EA"/>
    <w:rsid w:val="007149BF"/>
    <w:rsid w:val="007D4B7A"/>
    <w:rsid w:val="007F4548"/>
    <w:rsid w:val="008147DA"/>
    <w:rsid w:val="00874EAC"/>
    <w:rsid w:val="008B1250"/>
    <w:rsid w:val="008D0FFF"/>
    <w:rsid w:val="00943EF8"/>
    <w:rsid w:val="00977E4D"/>
    <w:rsid w:val="009D118F"/>
    <w:rsid w:val="009E542B"/>
    <w:rsid w:val="009E77AA"/>
    <w:rsid w:val="00A11CC8"/>
    <w:rsid w:val="00A67CC0"/>
    <w:rsid w:val="00A8199A"/>
    <w:rsid w:val="00AF0C11"/>
    <w:rsid w:val="00B10493"/>
    <w:rsid w:val="00C342C7"/>
    <w:rsid w:val="00C533A3"/>
    <w:rsid w:val="00CC05B7"/>
    <w:rsid w:val="00DA42DA"/>
    <w:rsid w:val="00DD64B2"/>
    <w:rsid w:val="00DF1418"/>
    <w:rsid w:val="00DF5D63"/>
    <w:rsid w:val="00E143E0"/>
    <w:rsid w:val="00E60291"/>
    <w:rsid w:val="00E66E7B"/>
    <w:rsid w:val="00F1470B"/>
    <w:rsid w:val="00F165D8"/>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B5A1"/>
  <w15:chartTrackingRefBased/>
  <w15:docId w15:val="{BF9C936A-F0A1-4D0C-8A98-F262F792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F"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59">
    <w:name w:val="Pa59"/>
    <w:basedOn w:val="Normal"/>
    <w:next w:val="Normal"/>
    <w:uiPriority w:val="99"/>
    <w:rsid w:val="00A11CC8"/>
    <w:pPr>
      <w:autoSpaceDE w:val="0"/>
      <w:autoSpaceDN w:val="0"/>
      <w:adjustRightInd w:val="0"/>
      <w:spacing w:after="0" w:line="121" w:lineRule="atLeast"/>
    </w:pPr>
    <w:rPr>
      <w:rFonts w:ascii="Marianne Light" w:hAnsi="Marianne Light"/>
      <w:kern w:val="0"/>
      <w:sz w:val="24"/>
      <w:szCs w:val="24"/>
    </w:rPr>
  </w:style>
  <w:style w:type="character" w:customStyle="1" w:styleId="A23">
    <w:name w:val="A23"/>
    <w:uiPriority w:val="99"/>
    <w:rsid w:val="00A11CC8"/>
    <w:rPr>
      <w:rFonts w:ascii="Marianne" w:hAnsi="Marianne" w:cs="Marianne"/>
      <w:b/>
      <w:bCs/>
      <w:color w:val="000000"/>
      <w:sz w:val="7"/>
      <w:szCs w:val="7"/>
    </w:rPr>
  </w:style>
  <w:style w:type="paragraph" w:customStyle="1" w:styleId="Pa41">
    <w:name w:val="Pa41"/>
    <w:basedOn w:val="Normal"/>
    <w:next w:val="Normal"/>
    <w:uiPriority w:val="99"/>
    <w:rsid w:val="00A11CC8"/>
    <w:pPr>
      <w:autoSpaceDE w:val="0"/>
      <w:autoSpaceDN w:val="0"/>
      <w:adjustRightInd w:val="0"/>
      <w:spacing w:after="0" w:line="241" w:lineRule="atLeast"/>
    </w:pPr>
    <w:rPr>
      <w:rFonts w:ascii="Marianne Light" w:hAnsi="Marianne Light"/>
      <w:kern w:val="0"/>
      <w:sz w:val="24"/>
      <w:szCs w:val="24"/>
    </w:rPr>
  </w:style>
  <w:style w:type="character" w:customStyle="1" w:styleId="A22">
    <w:name w:val="A22"/>
    <w:uiPriority w:val="99"/>
    <w:rsid w:val="00A11CC8"/>
    <w:rPr>
      <w:rFonts w:cs="Marianne Light"/>
      <w:color w:val="000000"/>
      <w:sz w:val="12"/>
      <w:szCs w:val="12"/>
    </w:rPr>
  </w:style>
  <w:style w:type="character" w:styleId="Lienhypertexte">
    <w:name w:val="Hyperlink"/>
    <w:basedOn w:val="Policepardfaut"/>
    <w:uiPriority w:val="99"/>
    <w:semiHidden/>
    <w:unhideWhenUsed/>
    <w:rsid w:val="0018719E"/>
    <w:rPr>
      <w:color w:val="0000FF"/>
      <w:u w:val="single"/>
    </w:rPr>
  </w:style>
  <w:style w:type="paragraph" w:styleId="Paragraphedeliste">
    <w:name w:val="List Paragraph"/>
    <w:basedOn w:val="Normal"/>
    <w:uiPriority w:val="34"/>
    <w:qFormat/>
    <w:rsid w:val="000E7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592744">
      <w:bodyDiv w:val="1"/>
      <w:marLeft w:val="0"/>
      <w:marRight w:val="0"/>
      <w:marTop w:val="0"/>
      <w:marBottom w:val="0"/>
      <w:divBdr>
        <w:top w:val="none" w:sz="0" w:space="0" w:color="auto"/>
        <w:left w:val="none" w:sz="0" w:space="0" w:color="auto"/>
        <w:bottom w:val="none" w:sz="0" w:space="0" w:color="auto"/>
        <w:right w:val="none" w:sz="0" w:space="0" w:color="auto"/>
      </w:divBdr>
    </w:div>
    <w:div w:id="2081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298</Words>
  <Characters>1705</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Soumaila GANDEMA</dc:creator>
  <cp:keywords/>
  <dc:description/>
  <cp:lastModifiedBy>Soumaila GANDEMA</cp:lastModifiedBy>
  <cp:revision>21</cp:revision>
  <dcterms:created xsi:type="dcterms:W3CDTF">2024-06-21T09:28:00Z</dcterms:created>
  <dcterms:modified xsi:type="dcterms:W3CDTF">2024-07-17T19:47:00Z</dcterms:modified>
</cp:coreProperties>
</file>